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D2B6" w14:textId="5D2FDD8D" w:rsidR="00A36D2E" w:rsidRDefault="00A36D2E" w:rsidP="00B01DD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en-GB"/>
        </w:rPr>
        <w:drawing>
          <wp:inline distT="0" distB="0" distL="0" distR="0" wp14:anchorId="10534E1B" wp14:editId="63456886">
            <wp:extent cx="2208278" cy="881745"/>
            <wp:effectExtent l="0" t="0" r="1905" b="0"/>
            <wp:docPr id="439206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06560" name="Picture 4392065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341" cy="91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6336" w14:textId="717494A1" w:rsidR="00B01DD7" w:rsidRPr="00B01DD7" w:rsidRDefault="00B01DD7" w:rsidP="00B01DD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2025 Review of the CICA Professional Standards for Australian Career Development Practitioners</w:t>
      </w:r>
    </w:p>
    <w:p w14:paraId="25DCD354" w14:textId="77777777" w:rsidR="00B01DD7" w:rsidRPr="00B01DD7" w:rsidRDefault="00B01DD7" w:rsidP="00B01DD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Briefing Paper 5</w:t>
      </w:r>
    </w:p>
    <w:p w14:paraId="23A406A6" w14:textId="77777777" w:rsidR="00B01DD7" w:rsidRPr="00B01DD7" w:rsidRDefault="00B01DD7" w:rsidP="00B01DD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Supporting the Future of the Career Development Profession</w:t>
      </w:r>
    </w:p>
    <w:p w14:paraId="669FCC91" w14:textId="12BFDE17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This paper describes how the revised Professional Standards support the continued growth of the career development profession in Australia.</w:t>
      </w:r>
    </w:p>
    <w:p w14:paraId="1B77D4B5" w14:textId="15797A84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The 2025 review of the CICA Professional Standards for Australian Career Development Practitioners recognised that career development plays an increasingly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vital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role in supporting individuals, communities, and economies to navigate complex education and employment pathways.</w:t>
      </w:r>
    </w:p>
    <w:p w14:paraId="5F27EB29" w14:textId="34283441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As labour markets continue to evolve, individuals are increasingly required to make multiple career decisions throughout their lives.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Therefore, a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ccess to high-quality career development services becomes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more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important.</w:t>
      </w:r>
    </w:p>
    <w:p w14:paraId="4732201D" w14:textId="77777777" w:rsidR="00B01DD7" w:rsidRPr="00B01DD7" w:rsidRDefault="00B01DD7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Professional Framework for Career Development</w:t>
      </w:r>
    </w:p>
    <w:p w14:paraId="6906DDB0" w14:textId="77777777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Professional Standards provide the framework that defines professional practice for career development practitioners in Australia.</w:t>
      </w:r>
    </w:p>
    <w:p w14:paraId="72FD9654" w14:textId="77777777" w:rsidR="008D6C4F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By defining qualification requirements, ethical responsibilities, competency expectations, and Continuing Professional Development obligations, the Standards help build a competent and professionally responsible workforce.</w:t>
      </w:r>
    </w:p>
    <w:p w14:paraId="36A90FBD" w14:textId="048E52E9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review highlighted the importance of maintaining a robust professional framework that supports consistent, high-quality career development services across various settings, including schools, higher education institutions, employment services, community organisations, and private practice.</w:t>
      </w:r>
    </w:p>
    <w:p w14:paraId="0269B7CC" w14:textId="77777777" w:rsidR="00B01DD7" w:rsidRPr="00B01DD7" w:rsidRDefault="00B01DD7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Supporting Individuals and Communities</w:t>
      </w:r>
    </w:p>
    <w:p w14:paraId="2CBCAEC1" w14:textId="0F8D477C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Career development practitioners play a vital role in helping individuals understand themselves, explore opportunities, and make informed choices about education and work.</w:t>
      </w:r>
    </w:p>
    <w:p w14:paraId="5D88EAF2" w14:textId="77777777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Effective career development services help individuals:</w:t>
      </w:r>
    </w:p>
    <w:p w14:paraId="68AA25AC" w14:textId="246ED6BD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• Navigate education and training pathways</w:t>
      </w:r>
      <w:r w:rsidRP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br/>
        <w:t>• Understand labour market opportunities</w:t>
      </w:r>
      <w:r w:rsidRP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br/>
        <w:t>• Respond to changing employment conditions</w:t>
      </w:r>
      <w:r w:rsidRP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br/>
        <w:t>• Manage career transitions across the lifespan.</w:t>
      </w:r>
    </w:p>
    <w:p w14:paraId="62741691" w14:textId="6BBE61E8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revised Professional Standards emphasise the knowledge and skills needed to assist individuals navigating increasingly complex career pathways.</w:t>
      </w:r>
    </w:p>
    <w:p w14:paraId="7F062CB8" w14:textId="77777777" w:rsidR="00A36D2E" w:rsidRDefault="00A36D2E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6EE6264" w14:textId="62D42116" w:rsidR="00B01DD7" w:rsidRPr="00B01DD7" w:rsidRDefault="00B01DD7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Supporting National Education and Workforce Goals</w:t>
      </w:r>
    </w:p>
    <w:p w14:paraId="0241586B" w14:textId="20771BC6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Career development services support wider national goals related to education, skills development, and workforce participation.</w:t>
      </w:r>
    </w:p>
    <w:p w14:paraId="1FE9BC4B" w14:textId="3B82E77E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High-quality career development services help ensure that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people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are better informed about education and training opportunities and can make decisions that align with labour market needs.</w:t>
      </w:r>
    </w:p>
    <w:p w14:paraId="64E93E4C" w14:textId="657B7F35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Professional Standards therefore promote the growth of a career-ready workforce that can participate in national discussions on education pathways, workforce development, and economic engagement.</w:t>
      </w:r>
    </w:p>
    <w:p w14:paraId="3D09F721" w14:textId="77777777" w:rsidR="00B01DD7" w:rsidRPr="00B01DD7" w:rsidRDefault="00B01DD7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Responding to a Changing Environment</w:t>
      </w:r>
    </w:p>
    <w:p w14:paraId="425A83E8" w14:textId="6E78DFF3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One of the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main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themes emerging from the review was the importance of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keeping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the Professional Standards responsive to change.</w:t>
      </w:r>
    </w:p>
    <w:p w14:paraId="258329BC" w14:textId="60251657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Technological advancements, such as digital platforms and Artificial Intelligence, are changing the way people access career information and how services are provided.</w:t>
      </w:r>
    </w:p>
    <w:p w14:paraId="33E4CB98" w14:textId="3BA25F9E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At the same time, labour markets keep evolving as new industries develop and workforce needs change.</w:t>
      </w:r>
    </w:p>
    <w:p w14:paraId="6B6345D5" w14:textId="4234AFEE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revised Professional Standards acknowledge these developments and ensure practitioners have the necessary competencies to adapt to these changes.</w:t>
      </w:r>
    </w:p>
    <w:p w14:paraId="21B44CD9" w14:textId="77777777" w:rsidR="00B01DD7" w:rsidRPr="00B01DD7" w:rsidRDefault="00B01DD7" w:rsidP="00B01D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Strengthening the Profession</w:t>
      </w:r>
    </w:p>
    <w:p w14:paraId="1CF4EAA4" w14:textId="158E346E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The revised Professional Standards strengthen the core principles of career development practice in Australia.</w:t>
      </w:r>
    </w:p>
    <w:p w14:paraId="7ADA45D4" w14:textId="4E34FEF9" w:rsidR="00B01DD7" w:rsidRPr="00B01DD7" w:rsidRDefault="008D6C4F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By keeping the Standards current and aligned with changing professional contexts, the review fosters the ongoing growth of a credible, trusted, and future-oriented career development profession.</w:t>
      </w:r>
    </w:p>
    <w:p w14:paraId="22B5D552" w14:textId="0DD4DD4F" w:rsidR="00B01DD7" w:rsidRPr="00B01DD7" w:rsidRDefault="00B01DD7" w:rsidP="00B01D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The updated framework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ensures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 that practitioners are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prepar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 xml:space="preserve">ed to support individuals navigating increasingly complex education and employment pathways, while </w:t>
      </w:r>
      <w:r w:rsidR="008D6C4F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uphold</w:t>
      </w:r>
      <w:r w:rsidRPr="00B01DD7"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  <w:t>ing the ethical and professional principles that underpin career development practice.</w:t>
      </w:r>
    </w:p>
    <w:p w14:paraId="7C7F44B3" w14:textId="77777777" w:rsidR="009B291D" w:rsidRPr="00B01DD7" w:rsidRDefault="009B291D">
      <w:pPr>
        <w:rPr>
          <w:rFonts w:ascii="Times New Roman" w:hAnsi="Times New Roman" w:cs="Times New Roman"/>
          <w:sz w:val="21"/>
          <w:szCs w:val="21"/>
        </w:rPr>
      </w:pPr>
    </w:p>
    <w:sectPr w:rsidR="009B291D" w:rsidRPr="00B01DD7" w:rsidSect="008D6C4F">
      <w:footerReference w:type="default" r:id="rId7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B7EA" w14:textId="77777777" w:rsidR="003E6C93" w:rsidRDefault="003E6C93" w:rsidP="008D6C4F">
      <w:r>
        <w:separator/>
      </w:r>
    </w:p>
  </w:endnote>
  <w:endnote w:type="continuationSeparator" w:id="0">
    <w:p w14:paraId="7FC89CB6" w14:textId="77777777" w:rsidR="003E6C93" w:rsidRDefault="003E6C93" w:rsidP="008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C890" w14:textId="1F3B8762" w:rsidR="008D6C4F" w:rsidRPr="008D6C4F" w:rsidRDefault="008D6C4F">
    <w:pPr>
      <w:pStyle w:val="Footer"/>
      <w:rPr>
        <w:rFonts w:ascii="Times New Roman" w:hAnsi="Times New Roman" w:cs="Times New Roman"/>
        <w:sz w:val="21"/>
        <w:szCs w:val="21"/>
      </w:rPr>
    </w:pPr>
    <w:r w:rsidRPr="008D6C4F">
      <w:rPr>
        <w:rFonts w:ascii="Times New Roman" w:hAnsi="Times New Roman" w:cs="Times New Roman"/>
        <w:sz w:val="21"/>
        <w:szCs w:val="21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2D5C" w14:textId="77777777" w:rsidR="003E6C93" w:rsidRDefault="003E6C93" w:rsidP="008D6C4F">
      <w:r>
        <w:separator/>
      </w:r>
    </w:p>
  </w:footnote>
  <w:footnote w:type="continuationSeparator" w:id="0">
    <w:p w14:paraId="4B759692" w14:textId="77777777" w:rsidR="003E6C93" w:rsidRDefault="003E6C93" w:rsidP="008D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D7"/>
    <w:rsid w:val="003E6C93"/>
    <w:rsid w:val="00883E16"/>
    <w:rsid w:val="008D6C4F"/>
    <w:rsid w:val="00967B92"/>
    <w:rsid w:val="009B291D"/>
    <w:rsid w:val="00A36D2E"/>
    <w:rsid w:val="00AB75DB"/>
    <w:rsid w:val="00B01DD7"/>
    <w:rsid w:val="00E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E9AF"/>
  <w15:chartTrackingRefBased/>
  <w15:docId w15:val="{A6EF0E27-C693-894D-84A4-4A47AED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D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DD7"/>
    <w:rPr>
      <w:b/>
      <w:bCs/>
      <w:smallCaps/>
      <w:color w:val="0F4761" w:themeColor="accent1" w:themeShade="BF"/>
      <w:spacing w:val="5"/>
    </w:rPr>
  </w:style>
  <w:style w:type="character" w:customStyle="1" w:styleId="bzpyqfadein">
    <w:name w:val="bz_pyq_fadein"/>
    <w:basedOn w:val="DefaultParagraphFont"/>
    <w:rsid w:val="00B01DD7"/>
  </w:style>
  <w:style w:type="paragraph" w:styleId="NormalWeb">
    <w:name w:val="Normal (Web)"/>
    <w:basedOn w:val="Normal"/>
    <w:uiPriority w:val="99"/>
    <w:semiHidden/>
    <w:unhideWhenUsed/>
    <w:rsid w:val="00B01D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6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C4F"/>
  </w:style>
  <w:style w:type="paragraph" w:styleId="Footer">
    <w:name w:val="footer"/>
    <w:basedOn w:val="Normal"/>
    <w:link w:val="FooterChar"/>
    <w:uiPriority w:val="99"/>
    <w:unhideWhenUsed/>
    <w:rsid w:val="008D6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3366</Characters>
  <Application>Microsoft Office Word</Application>
  <DocSecurity>0</DocSecurity>
  <Lines>57</Lines>
  <Paragraphs>30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Carney</dc:creator>
  <cp:keywords/>
  <dc:description/>
  <cp:lastModifiedBy>David Carney</cp:lastModifiedBy>
  <cp:revision>4</cp:revision>
  <dcterms:created xsi:type="dcterms:W3CDTF">2026-03-12T01:22:00Z</dcterms:created>
  <dcterms:modified xsi:type="dcterms:W3CDTF">2026-03-12T02:08:00Z</dcterms:modified>
</cp:coreProperties>
</file>